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Refund Policy of The Blind Bear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right="10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Refund Policy ("Policy") applies to the following purchases: purchases through www.theblindbear.com</w:t>
      </w: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General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640" w:hanging="8"/>
        <w:spacing w:after="0" w:line="330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1.1. </w:t>
      </w:r>
      <w:r>
        <w:rPr>
          <w:rFonts w:ascii="Arial" w:cs="Arial" w:eastAsia="Arial" w:hAnsi="Arial"/>
          <w:sz w:val="22"/>
          <w:szCs w:val="22"/>
          <w:color w:val="auto"/>
        </w:rPr>
        <w:t>We offer refunds, repairs and replacements in accordance with 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 xml:space="preserve">Consumer Law </w:t>
      </w:r>
      <w:r>
        <w:rPr>
          <w:rFonts w:ascii="Arial" w:cs="Arial" w:eastAsia="Arial" w:hAnsi="Arial"/>
          <w:sz w:val="22"/>
          <w:szCs w:val="22"/>
          <w:color w:val="auto"/>
        </w:rPr>
        <w:t>and on the terms set out in this Refund Policy ("Policy").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480" w:right="180"/>
        <w:spacing w:after="0" w:line="330" w:lineRule="auto"/>
        <w:tabs>
          <w:tab w:leader="none" w:pos="696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2. </w:t>
      </w:r>
      <w:r>
        <w:rPr>
          <w:rFonts w:ascii="Arial" w:cs="Arial" w:eastAsia="Arial" w:hAnsi="Arial"/>
          <w:sz w:val="22"/>
          <w:szCs w:val="22"/>
          <w:color w:val="auto"/>
        </w:rPr>
        <w:t>Any benefits set out in this Policy may apply in addition to consumer's rights under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480" w:right="40"/>
        <w:spacing w:after="0" w:line="330" w:lineRule="auto"/>
        <w:tabs>
          <w:tab w:leader="none" w:pos="696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3. </w:t>
      </w:r>
      <w:r>
        <w:rPr>
          <w:rFonts w:ascii="Arial" w:cs="Arial" w:eastAsia="Arial" w:hAnsi="Arial"/>
          <w:sz w:val="22"/>
          <w:szCs w:val="22"/>
          <w:color w:val="auto"/>
        </w:rPr>
        <w:t>Before making a purchase, please read this Policy so that you can understand your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rights and what you can expect from us if you are not satisfied with your order.</w:t>
      </w:r>
    </w:p>
    <w:p>
      <w:pPr>
        <w:spacing w:after="0" w:line="8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Australian Consumer Law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700" w:hanging="220"/>
        <w:spacing w:after="0"/>
        <w:tabs>
          <w:tab w:leader="none" w:pos="70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Under 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Law:</w:t>
      </w:r>
    </w:p>
    <w:p>
      <w:pPr>
        <w:spacing w:after="0" w:line="13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460" w:right="160" w:hanging="491"/>
        <w:spacing w:after="0" w:line="309" w:lineRule="auto"/>
        <w:tabs>
          <w:tab w:leader="none" w:pos="14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Our goods and services come with guarantees that cannot be excluded under the Australian Consumer Law. For major failures with the service, you are entitled: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20" w:hanging="410"/>
        <w:spacing w:after="0"/>
        <w:tabs>
          <w:tab w:leader="none" w:pos="1620" w:val="left"/>
        </w:tabs>
        <w:numPr>
          <w:ilvl w:val="3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to cancel your service contract with us; and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620" w:hanging="410"/>
        <w:spacing w:after="0"/>
        <w:tabs>
          <w:tab w:leader="none" w:pos="1620" w:val="left"/>
        </w:tabs>
        <w:numPr>
          <w:ilvl w:val="3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to a refund for the unused portion, or to compensation for its reduced value.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60" w:hanging="491"/>
        <w:spacing w:after="0" w:line="295" w:lineRule="auto"/>
        <w:tabs>
          <w:tab w:leader="none" w:pos="14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You are also entitled to choose a refund or replacement for major failures with goods. If a failure with the goods or a service does not amount to a major failure, you are entitled to have the failure rectified in a reasonable time. If this is not done you are entitled to a refund for the goods and to cancel the contract for the service and obtain a refund of any unused portion. You are also entitled to be compensated for any other reasonably foreseeable loss or damage from a failure in the goods or service.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480" w:right="560"/>
        <w:spacing w:after="0" w:line="330" w:lineRule="auto"/>
        <w:tabs>
          <w:tab w:leader="none" w:pos="696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2. </w:t>
      </w:r>
      <w:r>
        <w:rPr>
          <w:rFonts w:ascii="Arial" w:cs="Arial" w:eastAsia="Arial" w:hAnsi="Arial"/>
          <w:sz w:val="22"/>
          <w:szCs w:val="22"/>
          <w:color w:val="auto"/>
        </w:rPr>
        <w:t>We offer refunds, repairs, and replacements in accordance with 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Consumer Law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480" w:right="620"/>
        <w:spacing w:after="0" w:line="330" w:lineRule="auto"/>
        <w:tabs>
          <w:tab w:leader="none" w:pos="696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3. </w:t>
      </w:r>
      <w:r>
        <w:rPr>
          <w:rFonts w:ascii="Arial" w:cs="Arial" w:eastAsia="Arial" w:hAnsi="Arial"/>
          <w:sz w:val="22"/>
          <w:szCs w:val="22"/>
          <w:color w:val="auto"/>
        </w:rPr>
        <w:t>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provides a set of Consumer Guarantees which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protect consumers when they buy products and services.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jc w:val="both"/>
        <w:ind w:left="480" w:right="700"/>
        <w:spacing w:after="0" w:line="309" w:lineRule="auto"/>
        <w:tabs>
          <w:tab w:leader="none" w:pos="696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4. </w:t>
      </w:r>
      <w:r>
        <w:rPr>
          <w:rFonts w:ascii="Arial" w:cs="Arial" w:eastAsia="Arial" w:hAnsi="Arial"/>
          <w:sz w:val="22"/>
          <w:szCs w:val="22"/>
          <w:color w:val="auto"/>
        </w:rPr>
        <w:t>If 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applies, then we cannot avoid the Consumer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Guarantees which it provides. If there is an inconsistency between this Policy and the Australian Consumer Law,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will prevail.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80" w:right="300"/>
        <w:spacing w:after="0" w:line="309" w:lineRule="auto"/>
        <w:tabs>
          <w:tab w:leader="none" w:pos="696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5. </w:t>
      </w:r>
      <w:r>
        <w:rPr>
          <w:rFonts w:ascii="Arial" w:cs="Arial" w:eastAsia="Arial" w:hAnsi="Arial"/>
          <w:sz w:val="22"/>
          <w:szCs w:val="22"/>
          <w:color w:val="auto"/>
        </w:rPr>
        <w:t>Further information about 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and these Consumer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Guarantees is available from the website of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Competition and Consumer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Commission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700" w:hanging="220"/>
        <w:spacing w:after="0"/>
        <w:tabs>
          <w:tab w:leader="none" w:pos="70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6. </w:t>
      </w:r>
      <w:r>
        <w:rPr>
          <w:rFonts w:ascii="Arial" w:cs="Arial" w:eastAsia="Arial" w:hAnsi="Arial"/>
          <w:sz w:val="22"/>
          <w:szCs w:val="22"/>
          <w:color w:val="auto"/>
        </w:rPr>
        <w:t>If a product or service which you purchased from us has a major failure (as defined</w:t>
      </w:r>
    </w:p>
    <w:p>
      <w:pPr>
        <w:sectPr>
          <w:pgSz w:w="11900" w:h="16840" w:orient="portrait"/>
          <w:cols w:equalWidth="0" w:num="1">
            <w:col w:w="9480"/>
          </w:cols>
          <w:pgMar w:left="1200" w:top="1439" w:right="1220" w:bottom="1079" w:gutter="0" w:footer="0" w:header="0"/>
        </w:sectPr>
      </w:pPr>
    </w:p>
    <w:bookmarkStart w:id="1" w:name="page2"/>
    <w:bookmarkEnd w:id="1"/>
    <w:p>
      <w:pPr>
        <w:ind w:left="480" w:right="28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) then you may be entitled to a replacement or refund. You may also be entitled to compensation for any reasonably foreseeable loss or damage resulting from that major failure.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480" w:right="40"/>
        <w:spacing w:after="0" w:line="309" w:lineRule="auto"/>
        <w:tabs>
          <w:tab w:leader="none" w:pos="696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7. </w:t>
      </w:r>
      <w:r>
        <w:rPr>
          <w:rFonts w:ascii="Arial" w:cs="Arial" w:eastAsia="Arial" w:hAnsi="Arial"/>
          <w:sz w:val="22"/>
          <w:szCs w:val="22"/>
          <w:color w:val="auto"/>
        </w:rPr>
        <w:t>If a product or service which you purchased from us has a failure which does not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amount to a major failure (as defined in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) then you may still be entitled to have the goods repaired or replaced.</w:t>
      </w:r>
    </w:p>
    <w:p>
      <w:pPr>
        <w:spacing w:after="0" w:line="11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Cancellation and Change of Mind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360"/>
        <w:spacing w:after="0" w:line="330" w:lineRule="auto"/>
        <w:tabs>
          <w:tab w:leader="none" w:pos="696" w:val="left"/>
        </w:tabs>
        <w:numPr>
          <w:ilvl w:val="1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We do not offer any refund if you change your mind, or find the same product or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service cheaper elsewhere.</w:t>
      </w:r>
    </w:p>
    <w:p>
      <w:pPr>
        <w:spacing w:after="0" w:line="8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Products Damaged During Delivery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700" w:hanging="220"/>
        <w:spacing w:after="0"/>
        <w:tabs>
          <w:tab w:leader="none" w:pos="70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In the event that the product you ordered has been damaged during delivery:</w:t>
      </w:r>
    </w:p>
    <w:p>
      <w:pPr>
        <w:spacing w:after="0" w:line="13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460" w:hanging="491"/>
        <w:spacing w:after="0"/>
        <w:tabs>
          <w:tab w:leader="none" w:pos="1460" w:val="left"/>
        </w:tabs>
        <w:numPr>
          <w:ilvl w:val="2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(a) Please contact us as soon as possible.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60" w:right="80" w:hanging="491"/>
        <w:spacing w:after="0" w:line="309" w:lineRule="auto"/>
        <w:tabs>
          <w:tab w:leader="none" w:pos="1460" w:val="left"/>
        </w:tabs>
        <w:numPr>
          <w:ilvl w:val="2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(b) Any damaged product must be returned in the condition in which it was received, together with any packaging and other items which you received with the damaged product.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480" w:right="540"/>
        <w:spacing w:after="0" w:line="309" w:lineRule="auto"/>
        <w:tabs>
          <w:tab w:leader="none" w:pos="696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2. </w:t>
      </w:r>
      <w:r>
        <w:rPr>
          <w:rFonts w:ascii="Arial" w:cs="Arial" w:eastAsia="Arial" w:hAnsi="Arial"/>
          <w:sz w:val="22"/>
          <w:szCs w:val="22"/>
          <w:color w:val="auto"/>
        </w:rPr>
        <w:t>We will arrange to repair or collect the damaged product and replace it with an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equivalent product, or to refund it, provided that you have contacted us within the following time from the date of receipt of the product: 1 days.</w:t>
      </w:r>
    </w:p>
    <w:p>
      <w:pPr>
        <w:spacing w:after="0" w:line="11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Exceptions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560"/>
        <w:spacing w:after="0" w:line="326" w:lineRule="auto"/>
        <w:tabs>
          <w:tab w:leader="none" w:pos="696" w:val="left"/>
        </w:tabs>
        <w:numPr>
          <w:ilvl w:val="1"/>
          <w:numId w:val="1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Notwithstanding the other provisions of this Policy, we may refuse to provide a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repair, replacement or refund for a product or service purchased by you if: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1460" w:hanging="491"/>
        <w:spacing w:after="0"/>
        <w:tabs>
          <w:tab w:leader="none" w:pos="1460" w:val="left"/>
        </w:tabs>
        <w:numPr>
          <w:ilvl w:val="2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You misused the said product in a way which caused the problem.</w:t>
      </w:r>
    </w:p>
    <w:p>
      <w:pPr>
        <w:spacing w:after="0" w:line="5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60" w:right="320" w:hanging="491"/>
        <w:spacing w:after="0" w:line="288" w:lineRule="auto"/>
        <w:tabs>
          <w:tab w:leader="none" w:pos="1460" w:val="left"/>
        </w:tabs>
        <w:numPr>
          <w:ilvl w:val="2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You knew or were made aware of the problem(s) with the product or service before you purchased it.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60" w:right="380" w:hanging="491"/>
        <w:spacing w:after="0" w:line="288" w:lineRule="auto"/>
        <w:tabs>
          <w:tab w:leader="none" w:pos="1460" w:val="left"/>
        </w:tabs>
        <w:numPr>
          <w:ilvl w:val="2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You asked for a service to be done in a certain manner, or you asked for alterations to a product, against our advice, or you were unclear about what you wanted.</w:t>
      </w:r>
    </w:p>
    <w:p>
      <w:pPr>
        <w:spacing w:after="0" w:line="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60" w:hanging="491"/>
        <w:spacing w:after="0"/>
        <w:tabs>
          <w:tab w:leader="none" w:pos="1460" w:val="left"/>
        </w:tabs>
        <w:numPr>
          <w:ilvl w:val="2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Any other exceptions apply under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Shipping Costs for Returns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320"/>
        <w:spacing w:after="0" w:line="302" w:lineRule="auto"/>
        <w:tabs>
          <w:tab w:leader="none" w:pos="696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In the event that a product you have purchased fails to meet one or more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Consumer Guarantees under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, we shall bear any cost of shipping the said product (the "Returned Product") back to us, as well as any cost of shipping any replacement product to you.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480"/>
        <w:spacing w:after="0" w:line="299" w:lineRule="auto"/>
        <w:tabs>
          <w:tab w:leader="none" w:pos="696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2. </w:t>
      </w:r>
      <w:r>
        <w:rPr>
          <w:rFonts w:ascii="Arial" w:cs="Arial" w:eastAsia="Arial" w:hAnsi="Arial"/>
          <w:sz w:val="22"/>
          <w:szCs w:val="22"/>
          <w:color w:val="auto"/>
        </w:rPr>
        <w:t>If the Returned Product can easily be shipped or returned, then you are responsible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for organising for the Returned Product to be returned to us. If the Returned Product is eligible for a repair, replacement or refund under the terms of this Policy (including under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) then we will reimburse you for the reasonable postage, shipping or transportation costs for the Returned Product.</w:t>
      </w:r>
    </w:p>
    <w:p>
      <w:pPr>
        <w:sectPr>
          <w:pgSz w:w="11900" w:h="16840" w:orient="portrait"/>
          <w:cols w:equalWidth="0" w:num="1">
            <w:col w:w="9480"/>
          </w:cols>
          <w:pgMar w:left="1200" w:top="1423" w:right="1220" w:bottom="1133" w:gutter="0" w:footer="0" w:header="0"/>
        </w:sectPr>
      </w:pPr>
    </w:p>
    <w:bookmarkStart w:id="2" w:name="page3"/>
    <w:bookmarkEnd w:id="2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0" w:right="140"/>
        <w:spacing w:after="0" w:line="299" w:lineRule="auto"/>
        <w:tabs>
          <w:tab w:leader="none" w:pos="696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3. </w:t>
      </w:r>
      <w:r>
        <w:rPr>
          <w:rFonts w:ascii="Arial" w:cs="Arial" w:eastAsia="Arial" w:hAnsi="Arial"/>
          <w:sz w:val="22"/>
          <w:szCs w:val="22"/>
          <w:color w:val="auto"/>
        </w:rPr>
        <w:t>If the Returned Product is too large, too heavy, or otherwise too difficult to be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removed and returned by you, and is believed to be eligible for a repair, replacement or refund under the terms of this Policy (including under 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), then we will organise for the postage, shipping, transportation or collection of the Returned Product, at our cost.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480" w:right="80"/>
        <w:spacing w:after="0" w:line="288" w:lineRule="auto"/>
        <w:tabs>
          <w:tab w:leader="none" w:pos="696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4. </w:t>
      </w:r>
      <w:r>
        <w:rPr>
          <w:rFonts w:ascii="Arial" w:cs="Arial" w:eastAsia="Arial" w:hAnsi="Arial"/>
          <w:sz w:val="22"/>
          <w:szCs w:val="22"/>
          <w:color w:val="auto"/>
        </w:rPr>
        <w:t>In the event that we organise and pay for the inspection, postage, shipping,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transportation or collection of a Returned Product, and it turns out not to be eligible for a repair, replacement or refund under the terms of this Policy (including under</w:t>
      </w:r>
    </w:p>
    <w:p>
      <w:pPr>
        <w:spacing w:after="0" w:line="2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660"/>
        <w:spacing w:after="0" w:line="330" w:lineRule="auto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the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Australian Consumer Law</w:t>
      </w:r>
      <w:r>
        <w:rPr>
          <w:rFonts w:ascii="Arial" w:cs="Arial" w:eastAsia="Arial" w:hAnsi="Arial"/>
          <w:sz w:val="22"/>
          <w:szCs w:val="22"/>
          <w:color w:val="auto"/>
        </w:rPr>
        <w:t>), then you will be required to pay the costs of any inspection, postage, shipping, transportation or collection of the Returned Product.</w:t>
      </w:r>
    </w:p>
    <w:p>
      <w:pPr>
        <w:spacing w:after="0" w:line="8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Response Time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100"/>
        <w:spacing w:after="0" w:line="330" w:lineRule="auto"/>
        <w:tabs>
          <w:tab w:leader="none" w:pos="696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We aim to process any requests for repairs, replacements or refunds within 1 days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of receipt.</w:t>
      </w:r>
    </w:p>
    <w:p>
      <w:pPr>
        <w:spacing w:after="0" w:line="8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How to Return Products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1180"/>
        <w:spacing w:after="0" w:line="330" w:lineRule="auto"/>
        <w:tabs>
          <w:tab w:leader="none" w:pos="696" w:val="left"/>
        </w:tabs>
        <w:numPr>
          <w:ilvl w:val="1"/>
          <w:numId w:val="2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You can contact us at the end of this Policy to discuss a return using 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information.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480"/>
        <w:spacing w:after="0" w:line="309" w:lineRule="auto"/>
        <w:tabs>
          <w:tab w:leader="none" w:pos="696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2. </w:t>
      </w:r>
      <w:r>
        <w:rPr>
          <w:rFonts w:ascii="Arial" w:cs="Arial" w:eastAsia="Arial" w:hAnsi="Arial"/>
          <w:sz w:val="22"/>
          <w:szCs w:val="22"/>
          <w:color w:val="auto"/>
        </w:rPr>
        <w:t>Unless otherwise defined in our sole discretion, we shall pay all refunds in the same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form as the original purchase or to the same account or credit card used to make the original purchase.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480" w:right="800"/>
        <w:spacing w:after="0" w:line="330" w:lineRule="auto"/>
        <w:tabs>
          <w:tab w:leader="none" w:pos="696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3. </w:t>
      </w:r>
      <w:r>
        <w:rPr>
          <w:rFonts w:ascii="Arial" w:cs="Arial" w:eastAsia="Arial" w:hAnsi="Arial"/>
          <w:sz w:val="22"/>
          <w:szCs w:val="22"/>
          <w:color w:val="auto"/>
        </w:rPr>
        <w:t>To be eligible for a refund, repair or replacement, you must provide proof of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purchase.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480" w:right="240"/>
        <w:spacing w:after="0" w:line="330" w:lineRule="auto"/>
        <w:tabs>
          <w:tab w:leader="none" w:pos="696" w:val="left"/>
        </w:tabs>
        <w:numPr>
          <w:ilvl w:val="1"/>
          <w:numId w:val="2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4. </w:t>
      </w:r>
      <w:r>
        <w:rPr>
          <w:rFonts w:ascii="Arial" w:cs="Arial" w:eastAsia="Arial" w:hAnsi="Arial"/>
          <w:sz w:val="22"/>
          <w:szCs w:val="22"/>
          <w:color w:val="auto"/>
        </w:rPr>
        <w:t>You may be required to provide a government issued identification to qualify for a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refund, repair or replacement.</w:t>
      </w:r>
    </w:p>
    <w:p>
      <w:pPr>
        <w:spacing w:after="0" w:line="8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hanging="480"/>
        <w:spacing w:after="0"/>
        <w:tabs>
          <w:tab w:leader="none" w:pos="48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Contact Us</w:t>
      </w:r>
    </w:p>
    <w:p>
      <w:pPr>
        <w:spacing w:after="0" w:line="179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480" w:right="1020"/>
        <w:spacing w:after="0" w:line="330" w:lineRule="auto"/>
        <w:tabs>
          <w:tab w:leader="none" w:pos="696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</w:t>
      </w:r>
      <w:r>
        <w:rPr>
          <w:rFonts w:ascii="Arial" w:cs="Arial" w:eastAsia="Arial" w:hAnsi="Arial"/>
          <w:sz w:val="22"/>
          <w:szCs w:val="22"/>
          <w:color w:val="auto"/>
        </w:rPr>
        <w:t>If you wish to speak to us about this Policy or about any refund, repairs or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replacements, please contact us at: ben@theblindbear.com.</w:t>
      </w:r>
    </w:p>
    <w:sectPr>
      <w:pgSz w:w="11900" w:h="16840" w:orient="portrait"/>
      <w:cols w:equalWidth="0" w:num="1">
        <w:col w:w="9480"/>
      </w:cols>
      <w:pgMar w:left="1200" w:top="1440" w:right="12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40E0F7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352255A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09CF92E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  <w:lvl w:ilvl="2">
      <w:lvlJc w:val="left"/>
      <w:lvlText w:val="%3"/>
      <w:numFmt w:val="lowerLetter"/>
      <w:start w:val="1"/>
    </w:lvl>
    <w:lvl w:ilvl="3">
      <w:lvlJc w:val="left"/>
      <w:lvlText w:val="%4"/>
      <w:numFmt w:val="lowerRoman"/>
      <w:start w:val="1"/>
    </w:lvl>
  </w:abstractNum>
  <w:abstractNum w:abstractNumId="3">
    <w:nsid w:val="DED726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."/>
      <w:numFmt w:val="decimal"/>
      <w:start w:val="2"/>
    </w:lvl>
    <w:lvl w:ilvl="2">
      <w:lvlJc w:val="left"/>
      <w:lvlText w:val="(%3)"/>
      <w:numFmt w:val="lowerLetter"/>
      <w:start w:val="1"/>
    </w:lvl>
    <w:lvl w:ilvl="3">
      <w:lvlJc w:val="left"/>
      <w:lvlText w:val="(%4)"/>
      <w:numFmt w:val="lowerRoman"/>
      <w:start w:val="1"/>
    </w:lvl>
  </w:abstractNum>
  <w:abstractNum w:abstractNumId="4">
    <w:nsid w:val="7FDCC233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1BEFD79F"/>
    <w:multiLevelType w:val="hybridMultilevel"/>
    <w:lvl w:ilvl="0">
      <w:lvlJc w:val="left"/>
      <w:lvlText w:val="%1."/>
      <w:numFmt w:val="decimal"/>
      <w:start w:val="2"/>
    </w:lvl>
  </w:abstractNum>
  <w:abstractNum w:abstractNumId="6">
    <w:nsid w:val="41A7C4C9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6B68079A"/>
    <w:multiLevelType w:val="hybridMultilevel"/>
    <w:lvl w:ilvl="0">
      <w:lvlJc w:val="left"/>
      <w:lvlText w:val="%1."/>
      <w:numFmt w:val="decimal"/>
      <w:start w:val="2"/>
    </w:lvl>
  </w:abstractNum>
  <w:abstractNum w:abstractNumId="8">
    <w:nsid w:val="4E6AFB66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25E45D3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2"/>
    </w:lvl>
    <w:lvl w:ilvl="2">
      <w:lvlJc w:val="left"/>
      <w:lvlText w:val="%3"/>
      <w:numFmt w:val="lowerLetter"/>
      <w:start w:val="1"/>
    </w:lvl>
  </w:abstractNum>
  <w:abstractNum w:abstractNumId="10">
    <w:nsid w:val="519B500D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."/>
      <w:numFmt w:val="decimal"/>
      <w:start w:val="3"/>
    </w:lvl>
    <w:lvl w:ilvl="2">
      <w:lvlJc w:val="left"/>
      <w:lvlText w:val="%3"/>
      <w:numFmt w:val="lowerLetter"/>
      <w:start w:val="1"/>
    </w:lvl>
  </w:abstractNum>
  <w:abstractNum w:abstractNumId="11">
    <w:nsid w:val="431BD7B7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4"/>
    </w:lvl>
    <w:lvl w:ilvl="2">
      <w:lvlJc w:val="left"/>
      <w:lvlText w:val="(%3)"/>
      <w:numFmt w:val="lowerLetter"/>
      <w:start w:val="1"/>
    </w:lvl>
  </w:abstractNum>
  <w:abstractNum w:abstractNumId="12">
    <w:nsid w:val="3F2DBA31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4"/>
    </w:lvl>
    <w:lvl w:ilvl="2">
      <w:lvlJc w:val="left"/>
      <w:lvlText w:val="%3"/>
      <w:numFmt w:val="lowerLetter"/>
      <w:start w:val="1"/>
    </w:lvl>
  </w:abstractNum>
  <w:abstractNum w:abstractNumId="13">
    <w:nsid w:val="7C83E458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."/>
      <w:numFmt w:val="decimal"/>
      <w:start w:val="5"/>
    </w:lvl>
    <w:lvl w:ilvl="2">
      <w:lvlJc w:val="left"/>
      <w:lvlText w:val="(%3)"/>
      <w:numFmt w:val="lowerLetter"/>
      <w:start w:val="1"/>
    </w:lvl>
  </w:abstractNum>
  <w:abstractNum w:abstractNumId="14">
    <w:nsid w:val="257130A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6"/>
    </w:lvl>
    <w:lvl w:ilvl="2">
      <w:lvlJc w:val="left"/>
      <w:lvlText w:val="%3"/>
      <w:numFmt w:val="lowerLetter"/>
      <w:start w:val="1"/>
    </w:lvl>
  </w:abstractNum>
  <w:abstractNum w:abstractNumId="15">
    <w:nsid w:val="62BBD95A"/>
    <w:multiLevelType w:val="hybridMultilevel"/>
    <w:lvl w:ilvl="0">
      <w:lvlJc w:val="left"/>
      <w:lvlText w:val="%1."/>
      <w:numFmt w:val="decimal"/>
      <w:start w:val="6"/>
    </w:lvl>
  </w:abstractNum>
  <w:abstractNum w:abstractNumId="16">
    <w:nsid w:val="436C6125"/>
    <w:multiLevelType w:val="hybridMultilevel"/>
    <w:lvl w:ilvl="0">
      <w:lvlJc w:val="left"/>
      <w:lvlText w:val="%1."/>
      <w:numFmt w:val="decimal"/>
      <w:start w:val="6"/>
    </w:lvl>
  </w:abstractNum>
  <w:abstractNum w:abstractNumId="17">
    <w:nsid w:val="628C895D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6"/>
    </w:lvl>
  </w:abstractNum>
  <w:abstractNum w:abstractNumId="18">
    <w:nsid w:val="333AB105"/>
    <w:multiLevelType w:val="hybridMultilevel"/>
    <w:lvl w:ilvl="0">
      <w:lvlJc w:val="left"/>
      <w:lvlText w:val="%1."/>
      <w:numFmt w:val="decimal"/>
      <w:start w:val="7"/>
    </w:lvl>
    <w:lvl w:ilvl="1">
      <w:lvlJc w:val="left"/>
      <w:lvlText w:val="%2."/>
      <w:numFmt w:val="decimal"/>
      <w:start w:val="7"/>
    </w:lvl>
  </w:abstractNum>
  <w:abstractNum w:abstractNumId="19">
    <w:nsid w:val="721DA317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8"/>
    </w:lvl>
  </w:abstractNum>
  <w:abstractNum w:abstractNumId="20">
    <w:nsid w:val="2443A858"/>
    <w:multiLevelType w:val="hybridMultilevel"/>
    <w:lvl w:ilvl="0">
      <w:lvlJc w:val="left"/>
      <w:lvlText w:val="%1."/>
      <w:numFmt w:val="decimal"/>
      <w:start w:val="8"/>
    </w:lvl>
  </w:abstractNum>
  <w:abstractNum w:abstractNumId="21">
    <w:nsid w:val="2D1D5AE9"/>
    <w:multiLevelType w:val="hybridMultilevel"/>
    <w:lvl w:ilvl="0">
      <w:lvlJc w:val="left"/>
      <w:lvlText w:val="%1."/>
      <w:numFmt w:val="decimal"/>
      <w:start w:val="8"/>
    </w:lvl>
  </w:abstractNum>
  <w:abstractNum w:abstractNumId="22">
    <w:nsid w:val="6763845E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8"/>
    </w:lvl>
  </w:abstractNum>
  <w:abstractNum w:abstractNumId="23">
    <w:nsid w:val="75A2A8D4"/>
    <w:multiLevelType w:val="hybridMultilevel"/>
    <w:lvl w:ilvl="0">
      <w:lvlJc w:val="left"/>
      <w:lvlText w:val="%1."/>
      <w:numFmt w:val="decimal"/>
      <w:start w:val="9"/>
    </w:lvl>
    <w:lvl w:ilvl="1">
      <w:lvlJc w:val="left"/>
      <w:lvlText w:val="%2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2020-04-17T04:58:49Z</dcterms:created>
  <dcterms:modified xsi:type="dcterms:W3CDTF">2020-04-17T04:58:49Z</dcterms:modified>
</cp:coreProperties>
</file>